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7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64" w:lineRule="auto"/>
        <w:ind w:left="4204" w:right="4204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UMOWA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7" w:line="242.99999999999997" w:lineRule="auto"/>
        <w:ind w:left="118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Zawarta dnia ......................................... w Warszawie pomiędzy: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1" w:lineRule="auto"/>
        <w:ind w:left="11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Uczniowskim Klubem Sportowym „Ostrobramska” z siedzibą w Warszawie, ul. Kwatery Głównej 13; 04-294 Warszawa, reprezentowanym przez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6"/>
        </w:tabs>
        <w:spacing w:after="0" w:before="0" w:line="240" w:lineRule="auto"/>
        <w:ind w:left="47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</w:t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6"/>
        </w:tabs>
        <w:spacing w:after="0" w:before="34" w:line="271" w:lineRule="auto"/>
        <w:ind w:left="118" w:right="4982" w:firstLine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</w:t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 zwanym dalej Klubem,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8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" w:line="240" w:lineRule="auto"/>
        <w:ind w:left="118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Dane rodzica/opiekuna: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6"/>
        </w:tabs>
        <w:spacing w:after="0" w:before="34" w:line="240" w:lineRule="auto"/>
        <w:ind w:left="47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</w:t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Imię i nazwisko: 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6"/>
        </w:tabs>
        <w:spacing w:after="0" w:before="34" w:line="240" w:lineRule="auto"/>
        <w:ind w:left="47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</w:t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Nr dowodu osobistego: 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6"/>
        </w:tabs>
        <w:spacing w:after="0" w:before="34" w:line="240" w:lineRule="auto"/>
        <w:ind w:left="47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</w:t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Adres zamieszkania: 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6"/>
        </w:tabs>
        <w:spacing w:after="0" w:before="34" w:line="240" w:lineRule="auto"/>
        <w:ind w:left="47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</w:t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Telefony kontaktowe: 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6"/>
        </w:tabs>
        <w:spacing w:after="0" w:before="34" w:line="240" w:lineRule="auto"/>
        <w:ind w:left="47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</w:t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Email: 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" w:line="240" w:lineRule="auto"/>
        <w:ind w:left="118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Dane zawodnika...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6"/>
        </w:tabs>
        <w:spacing w:after="0" w:before="34" w:line="240" w:lineRule="auto"/>
        <w:ind w:left="47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</w:t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Imię i nazwisko: 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6"/>
        </w:tabs>
        <w:spacing w:after="0" w:before="34" w:line="240" w:lineRule="auto"/>
        <w:ind w:left="47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</w:t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Data urodzenia: 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6"/>
        </w:tabs>
        <w:spacing w:after="0" w:before="34" w:line="240" w:lineRule="auto"/>
        <w:ind w:left="47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</w:t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PESEL: 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6"/>
        </w:tabs>
        <w:spacing w:after="0" w:before="34" w:line="240" w:lineRule="auto"/>
        <w:ind w:left="47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</w:t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Adres zamieszkania: 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6"/>
        </w:tabs>
        <w:spacing w:after="0" w:before="34" w:line="240" w:lineRule="auto"/>
        <w:ind w:left="47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</w:t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Szkoła: 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6"/>
        </w:tabs>
        <w:spacing w:after="0" w:before="34" w:line="240" w:lineRule="auto"/>
        <w:ind w:left="47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</w:t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Email: 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5">
      <w:pPr>
        <w:spacing w:before="7" w:lineRule="auto"/>
        <w:rPr>
          <w:rFonts w:ascii="Calibri" w:cs="Calibri" w:eastAsia="Calibri" w:hAnsi="Calibri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4" w:right="4203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§ 1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" w:line="271" w:lineRule="auto"/>
        <w:ind w:left="118" w:right="113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 ramach niniejszej umowy Klub, realizując cele statutowe UKS Ostrobramska, zobowiązuje się do przeprowadzania treningów pływackich w roku szkolnym 202</w:t>
      </w:r>
      <w:r w:rsidDel="00000000" w:rsidR="00000000" w:rsidRPr="00000000">
        <w:rPr>
          <w:sz w:val="20"/>
          <w:szCs w:val="20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/202</w:t>
      </w:r>
      <w:r w:rsidDel="00000000" w:rsidR="00000000" w:rsidRPr="00000000">
        <w:rPr>
          <w:sz w:val="20"/>
          <w:szCs w:val="20"/>
          <w:rtl w:val="0"/>
        </w:rPr>
        <w:t xml:space="preserve">7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O przynależności zawodnika do danej grupy pływackiej decydują Trenerzy w oparciu o kryterium wieku i umiejętności zawodnika.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4" w:right="4203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§ 2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6"/>
        </w:tabs>
        <w:spacing w:after="0" w:before="34" w:line="271" w:lineRule="auto"/>
        <w:ind w:left="545" w:right="113" w:hanging="42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Rodzic/opiekun przyjmuje do wiadomości i akceptuje wysokość miesięcznych składek za uczestnictwo zawodnika w danej grupie treningowej, określoną w dokumencie „REGULAMIN UCZESTNICTWA W ZAJĘCIACH SPORTOWYCH UCZNIOWSKIEGO KLUBU SPORTOWEGO „OSTROBRAMSKA” i zobowiązuje się do terminowego ich opłacania z góry za każdy miesiąc do 10-go dnia każdego miesiąca, bez względu na ilość odbytych zajęć wynikających z nieobecności zawodnika, na konto bankowe UKS Ostrobramska: Santander Bank Polska 16 1090 1753 0000 0001 0772 8102. Składka zawodnika należącego także do grupy triathlonowej jest wyższa.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6"/>
        </w:tabs>
        <w:spacing w:after="0" w:before="0" w:line="271" w:lineRule="auto"/>
        <w:ind w:left="545" w:right="113" w:hanging="42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 przypadku nieterminowego opłacania składek Zarząd Klubu ma prawo pisemnie drogą mailową upomnieć rodzica/opiekuna wzywając do uregulowania należności.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6"/>
        </w:tabs>
        <w:spacing w:after="0" w:before="0" w:line="271" w:lineRule="auto"/>
        <w:ind w:left="545" w:right="113" w:hanging="42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 przypadku zalegania przez rodzica/opiekuna z płatnościami za okres 1 pełnego miesiąca, pomimo wcześniejszych monitów ze strony Klubu, rodzic/opiekun przyjmuje do wiadomości, iż zawodnik nie będzie wpuszczany na zajęcia do czasu uregulowania całości należności przez rodzica/opiekuna.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6"/>
        </w:tabs>
        <w:spacing w:after="0" w:before="0" w:line="271" w:lineRule="auto"/>
        <w:ind w:left="545" w:right="113" w:hanging="42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Rodzic/opiekun w uzasadnionych sytuacjach ma prawo wystąpić do Zarządu Klubu z pisemnym wnioskiem o czasowe zawieszenie opłat tytułem składek miesięcznych. Decyzję w takim przypadku podejmuje Zarząd Klubu.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4" w:right="4079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§ 3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6"/>
        </w:tabs>
        <w:spacing w:after="0" w:before="34" w:line="271" w:lineRule="auto"/>
        <w:ind w:left="545" w:right="113" w:hanging="42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Rodzic/opiekun i zawodnik deklarują przestrzeganie zasad dobrego imienia i pozytywnego wizerunku Klubu, aktywne i systematyczne uczestnictwo w treningach oraz wybranych przez Trenera zawodach pływackich, na których zawodnik obowiązkowo startuje w czepku klubowym, a na terenie obiektu, gdzie rozgrywane są zawody, korzysta minimum z koszulki klubowej. Nieprzestrzeganie tych zasad może skutkować niepowoływaniem zawodnika na kolejne zawody w kadrze UKS Ostrobramska. Czepki klubowe zapewnia Klub, natomiast koszty koszulki i innych elementów strojów klubowych ponosi Rodzic/opiekun.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6"/>
        </w:tabs>
        <w:spacing w:after="0" w:before="0" w:line="271" w:lineRule="auto"/>
        <w:ind w:left="545" w:right="114" w:hanging="42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Rodzic/opiekun przyjmuje do wiadomości i akceptuje, że trener ma prawo do zamknięcia niektórych treningów dla publiczności w tym również dla rodzica/opiekuna.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6"/>
        </w:tabs>
        <w:spacing w:after="0" w:before="0" w:line="271" w:lineRule="auto"/>
        <w:ind w:left="545" w:right="114" w:hanging="42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Rodzic/opiekun przyjmuje do wiadomości i akceptuje „REGULAMIN UCZESTNICTWA W ZAJĘCIACH SPORTOWYCH UCZNIOWSKIEGO KLUBU SPORTOWEGO „OSTROBRAMSKA” oraz INFORMACJĘ O PRZETWARZANIU DANYCH OSOBOWYCH, które są opublikowane na stronie internetowej Klubu pod adresem: </w:t>
      </w:r>
      <w:hyperlink r:id="rId6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www.uksostrobramska.org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6"/>
        </w:tabs>
        <w:spacing w:after="0" w:before="0" w:line="271" w:lineRule="auto"/>
        <w:ind w:left="545" w:right="112" w:hanging="42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Rodzic/opiekun przyjmuje do wiadomości i akceptuje, że zawodnik powinien brać w każdym roku kalendarzowym udział w zawodach, zwłaszcza przynoszących Klubowi punkty za uczestnictwo, jeżeli zawody takie są organizowane dla jego grupy wiekowej. Wyjazd na zawody poza Warszawę wiąże się z dodatkowymi kosztami (przejazd, zakwaterowanie, wyżywienie), których pokrycie zapewnia Rodzic/opiekun.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6"/>
        </w:tabs>
        <w:spacing w:after="0" w:before="0" w:line="271" w:lineRule="auto"/>
        <w:ind w:left="545" w:right="112" w:hanging="42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Rodzic/opiekun wyrażam zgodę na przetwarzanie zawartych w niniejszej Umowie danych osobowych dla potrzeb niezbędnych do realizacji procesu treningowego (zgodnie z RODO) jak również do publikacji zdjęć i nagrań z zajęć treningowych, zawodów oraz innych wyjazdów lub spotkań organizowanych przez Klub na własnej Klubowej stronie internetowej, serwisie internetowym Facebook oraz w materiałach reklamowych i promocyjnych UKS Ostrobramska.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4" w:right="3843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§ 4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" w:line="271" w:lineRule="auto"/>
        <w:ind w:left="118" w:right="112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Dla zawodników regularnie uczęszczających na zajęcia – w ilości nie mniej niż 75% wszystkich zajęć w semestrze - Klub może udzielić dofinansowania o wartości do 50% wszystkich kosztów przypadających na danego zawodnika, obejmujących zorganizowany klubowy wyjazd na zawody ogólnopolskie (w randze Mistrzostw Polski lub Grand Prix Polski). Wniosek w tym przedmiocie, w imieniu zawodnika składa Trener. Zarząd Klubu podejmuje decyzję o dofinansowaniu w zależności od kondycji finansowej Klubu.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4" w:right="3843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§ 5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6"/>
        </w:tabs>
        <w:spacing w:after="0" w:before="34" w:line="240" w:lineRule="auto"/>
        <w:ind w:left="545" w:right="0" w:hanging="42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Umowa zostaje zawarta na sezon sportowy 202</w:t>
      </w:r>
      <w:r w:rsidDel="00000000" w:rsidR="00000000" w:rsidRPr="00000000">
        <w:rPr>
          <w:sz w:val="20"/>
          <w:szCs w:val="20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/202</w:t>
      </w:r>
      <w:r w:rsidDel="00000000" w:rsidR="00000000" w:rsidRPr="00000000">
        <w:rPr>
          <w:sz w:val="20"/>
          <w:szCs w:val="20"/>
          <w:rtl w:val="0"/>
        </w:rPr>
        <w:t xml:space="preserve">7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czyli od dnia podpisania do dnia 2</w:t>
      </w:r>
      <w:r w:rsidDel="00000000" w:rsidR="00000000" w:rsidRPr="00000000">
        <w:rPr>
          <w:sz w:val="20"/>
          <w:szCs w:val="20"/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.06.202</w:t>
      </w:r>
      <w:r w:rsidDel="00000000" w:rsidR="00000000" w:rsidRPr="00000000">
        <w:rPr>
          <w:sz w:val="20"/>
          <w:szCs w:val="20"/>
          <w:rtl w:val="0"/>
        </w:rPr>
        <w:t xml:space="preserve">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6"/>
        </w:tabs>
        <w:spacing w:after="0" w:before="34" w:line="271" w:lineRule="auto"/>
        <w:ind w:left="545" w:right="112" w:hanging="42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Strony przewidują obustronną możliwość jej wcześniejszego rozwiązania zarówno przez rodzica/opiekuna jak również przez Klub (decyzję w takim przypadku podejmuje Zarząd Klubu) za wypowiedzeniem, którego okres wynosi 3 miesiące. Dla swej skuteczności wypowiedzenie winno być złożone pisemnie na koniec miesiąca. Umowa ulega rozwiązaniu ostatniego dnia miesiąca po upływie okresu wypowiedzenia. Rodzic/opiekun zobowiązany jest do terminowego opłacania składek przez cały okres wypowiedzenia.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6"/>
        </w:tabs>
        <w:spacing w:after="0" w:before="0" w:line="240" w:lineRule="auto"/>
        <w:ind w:left="545" w:right="0" w:hanging="42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Umowa zastępuje wszelkie dotychczasowe ustalenia między Klubem a rodzicem/opiekunem.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6"/>
          <w:tab w:val="left" w:leader="none" w:pos="6827"/>
        </w:tabs>
        <w:spacing w:after="0" w:before="34" w:line="547" w:lineRule="auto"/>
        <w:ind w:left="1164" w:right="595" w:hanging="1046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Umowa została sporządzona w dwóch jednobrzmiących egzemplarzach po jednym dla każdej ze stron. W imieniu Klubu:</w:t>
        <w:tab/>
        <w:t xml:space="preserve">Rodzic/Opiekun: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203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280" w:top="1780" w:left="1300" w:right="1300" w:header="427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jc w:val="center"/>
      <w:rPr/>
    </w:pPr>
    <w:r w:rsidDel="00000000" w:rsidR="00000000" w:rsidRPr="00000000">
      <w:rPr/>
      <w:drawing>
        <wp:inline distB="0" distT="0" distL="0" distR="0">
          <wp:extent cx="1119910" cy="803807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19910" cy="80380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545" w:hanging="428"/>
      </w:pPr>
      <w:rPr>
        <w:sz w:val="20"/>
        <w:szCs w:val="20"/>
      </w:rPr>
    </w:lvl>
    <w:lvl w:ilvl="1">
      <w:start w:val="1"/>
      <w:numFmt w:val="bullet"/>
      <w:lvlText w:val="●"/>
      <w:lvlJc w:val="left"/>
      <w:pPr>
        <w:ind w:left="1421" w:hanging="428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●"/>
      <w:lvlJc w:val="left"/>
      <w:pPr>
        <w:ind w:left="2297" w:hanging="428.0000000000002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173" w:hanging="428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●"/>
      <w:lvlJc w:val="left"/>
      <w:pPr>
        <w:ind w:left="4049" w:hanging="428.00000000000045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●"/>
      <w:lvlJc w:val="left"/>
      <w:pPr>
        <w:ind w:left="4926" w:hanging="428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802" w:hanging="427.9999999999991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●"/>
      <w:lvlJc w:val="left"/>
      <w:pPr>
        <w:ind w:left="6678" w:hanging="428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●"/>
      <w:lvlJc w:val="left"/>
      <w:pPr>
        <w:ind w:left="7554" w:hanging="428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."/>
      <w:lvlJc w:val="left"/>
      <w:pPr>
        <w:ind w:left="545" w:hanging="428"/>
      </w:pPr>
      <w:rPr>
        <w:sz w:val="20"/>
        <w:szCs w:val="20"/>
      </w:rPr>
    </w:lvl>
    <w:lvl w:ilvl="1">
      <w:start w:val="1"/>
      <w:numFmt w:val="bullet"/>
      <w:lvlText w:val="●"/>
      <w:lvlJc w:val="left"/>
      <w:pPr>
        <w:ind w:left="1421" w:hanging="428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●"/>
      <w:lvlJc w:val="left"/>
      <w:pPr>
        <w:ind w:left="2297" w:hanging="428.0000000000002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173" w:hanging="428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●"/>
      <w:lvlJc w:val="left"/>
      <w:pPr>
        <w:ind w:left="4049" w:hanging="428.00000000000045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●"/>
      <w:lvlJc w:val="left"/>
      <w:pPr>
        <w:ind w:left="4926" w:hanging="428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802" w:hanging="427.9999999999991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●"/>
      <w:lvlJc w:val="left"/>
      <w:pPr>
        <w:ind w:left="6678" w:hanging="428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●"/>
      <w:lvlJc w:val="left"/>
      <w:pPr>
        <w:ind w:left="7554" w:hanging="428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."/>
      <w:lvlJc w:val="left"/>
      <w:pPr>
        <w:ind w:left="545" w:hanging="428"/>
      </w:pPr>
      <w:rPr>
        <w:sz w:val="20"/>
        <w:szCs w:val="20"/>
      </w:rPr>
    </w:lvl>
    <w:lvl w:ilvl="1">
      <w:start w:val="1"/>
      <w:numFmt w:val="bullet"/>
      <w:lvlText w:val="●"/>
      <w:lvlJc w:val="left"/>
      <w:pPr>
        <w:ind w:left="1421" w:hanging="428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●"/>
      <w:lvlJc w:val="left"/>
      <w:pPr>
        <w:ind w:left="2297" w:hanging="428.0000000000002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173" w:hanging="428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●"/>
      <w:lvlJc w:val="left"/>
      <w:pPr>
        <w:ind w:left="4049" w:hanging="428.00000000000045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●"/>
      <w:lvlJc w:val="left"/>
      <w:pPr>
        <w:ind w:left="4926" w:hanging="428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802" w:hanging="427.9999999999991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●"/>
      <w:lvlJc w:val="left"/>
      <w:pPr>
        <w:ind w:left="6678" w:hanging="428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●"/>
      <w:lvlJc w:val="left"/>
      <w:pPr>
        <w:ind w:left="7554" w:hanging="428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www.uksostrobramska.org/" TargetMode="Externa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lpwstr>2019-08-26T00:00:00Z</vt:lpwstr>
  </property>
  <property fmtid="{D5CDD505-2E9C-101B-9397-08002B2CF9AE}" pid="4" name="DocSecurity">
    <vt:lpwstr>0</vt:lpwstr>
  </property>
  <property fmtid="{D5CDD505-2E9C-101B-9397-08002B2CF9AE}" pid="5" name="HyperlinksChanged">
    <vt:lpwstr>false</vt:lpwstr>
  </property>
  <property fmtid="{D5CDD505-2E9C-101B-9397-08002B2CF9AE}" pid="6" name="LastSaved">
    <vt:lpwstr>2020-08-29T00:00:00Z</vt:lpwstr>
  </property>
  <property fmtid="{D5CDD505-2E9C-101B-9397-08002B2CF9AE}" pid="7" name="LinksUpToDate">
    <vt:lpwstr>false</vt:lpwstr>
  </property>
  <property fmtid="{D5CDD505-2E9C-101B-9397-08002B2CF9AE}" pid="8" name="MSIP_Label_f5dc6714-9f23-4030-b547-8c94b19e0b7a_ActionId">
    <vt:lpwstr>8281c6fa-c986-46cc-a204-4816b53697c8</vt:lpwstr>
  </property>
  <property fmtid="{D5CDD505-2E9C-101B-9397-08002B2CF9AE}" pid="9" name="MSIP_Label_f5dc6714-9f23-4030-b547-8c94b19e0b7a_ContentBits">
    <vt:lpwstr>0</vt:lpwstr>
  </property>
  <property fmtid="{D5CDD505-2E9C-101B-9397-08002B2CF9AE}" pid="10" name="MSIP_Label_f5dc6714-9f23-4030-b547-8c94b19e0b7a_Enabled">
    <vt:lpwstr>true</vt:lpwstr>
  </property>
  <property fmtid="{D5CDD505-2E9C-101B-9397-08002B2CF9AE}" pid="11" name="MSIP_Label_f5dc6714-9f23-4030-b547-8c94b19e0b7a_Method">
    <vt:lpwstr>Standard</vt:lpwstr>
  </property>
  <property fmtid="{D5CDD505-2E9C-101B-9397-08002B2CF9AE}" pid="12" name="MSIP_Label_f5dc6714-9f23-4030-b547-8c94b19e0b7a_Name">
    <vt:lpwstr>Internal Information (R3)</vt:lpwstr>
  </property>
  <property fmtid="{D5CDD505-2E9C-101B-9397-08002B2CF9AE}" pid="13" name="MSIP_Label_f5dc6714-9f23-4030-b547-8c94b19e0b7a_SetDate">
    <vt:lpwstr>2022-09-02T06:31:32Z</vt:lpwstr>
  </property>
  <property fmtid="{D5CDD505-2E9C-101B-9397-08002B2CF9AE}" pid="14" name="MSIP_Label_f5dc6714-9f23-4030-b547-8c94b19e0b7a_SiteId">
    <vt:lpwstr>acbd4e6b-e845-4677-853c-a8d24faf3655</vt:lpwstr>
  </property>
  <property fmtid="{D5CDD505-2E9C-101B-9397-08002B2CF9AE}" pid="15" name="ScaleCrop">
    <vt:lpwstr>false</vt:lpwstr>
  </property>
  <property fmtid="{D5CDD505-2E9C-101B-9397-08002B2CF9AE}" pid="16" name="ShareDoc">
    <vt:lpwstr>false</vt:lpwstr>
  </property>
</Properties>
</file>